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35CF6C39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8C0519">
        <w:t>29 March 2023</w:t>
      </w:r>
    </w:p>
    <w:p w14:paraId="0BDCDDC9" w14:textId="2DEECF9F" w:rsidR="008C0519" w:rsidRDefault="008C0519" w:rsidP="00816F54">
      <w:pPr>
        <w:spacing w:before="120" w:after="240" w:line="276" w:lineRule="auto"/>
        <w:rPr>
          <w:rFonts w:asciiTheme="majorHAnsi" w:eastAsia="Times New Roman" w:hAnsiTheme="majorHAnsi" w:cstheme="majorBidi"/>
          <w:b/>
          <w:color w:val="2F5496" w:themeColor="accent1" w:themeShade="BF"/>
          <w:sz w:val="40"/>
          <w:szCs w:val="26"/>
          <w:lang w:eastAsia="en-GB"/>
        </w:rPr>
      </w:pPr>
      <w:r w:rsidRPr="008C0519">
        <w:rPr>
          <w:rFonts w:asciiTheme="majorHAnsi" w:eastAsia="Times New Roman" w:hAnsiTheme="majorHAnsi" w:cstheme="majorBidi"/>
          <w:b/>
          <w:color w:val="2F5496" w:themeColor="accent1" w:themeShade="BF"/>
          <w:sz w:val="40"/>
          <w:szCs w:val="26"/>
          <w:lang w:eastAsia="en-GB"/>
        </w:rPr>
        <w:t xml:space="preserve">QEH launches Accessibility Guides in partnership with </w:t>
      </w:r>
      <w:proofErr w:type="spellStart"/>
      <w:r>
        <w:rPr>
          <w:rFonts w:asciiTheme="majorHAnsi" w:eastAsia="Times New Roman" w:hAnsiTheme="majorHAnsi" w:cstheme="majorBidi"/>
          <w:b/>
          <w:color w:val="2F5496" w:themeColor="accent1" w:themeShade="BF"/>
          <w:sz w:val="40"/>
          <w:szCs w:val="26"/>
          <w:lang w:eastAsia="en-GB"/>
        </w:rPr>
        <w:t>Access</w:t>
      </w:r>
      <w:r w:rsidR="00EA6FFF">
        <w:rPr>
          <w:rFonts w:asciiTheme="majorHAnsi" w:eastAsia="Times New Roman" w:hAnsiTheme="majorHAnsi" w:cstheme="majorBidi"/>
          <w:b/>
          <w:color w:val="2F5496" w:themeColor="accent1" w:themeShade="BF"/>
          <w:sz w:val="40"/>
          <w:szCs w:val="26"/>
          <w:lang w:eastAsia="en-GB"/>
        </w:rPr>
        <w:t>Able</w:t>
      </w:r>
      <w:proofErr w:type="spellEnd"/>
    </w:p>
    <w:p w14:paraId="6D66C332" w14:textId="22814630" w:rsidR="008C0519" w:rsidRDefault="008C0519" w:rsidP="00816F54">
      <w:pPr>
        <w:spacing w:before="120" w:after="240" w:line="276" w:lineRule="auto"/>
      </w:pPr>
      <w:r>
        <w:t xml:space="preserve">The Queen Elizabeth Hospital King’s Lynn NHS Foundation Trust (QEH) has today (Wednesday 29 March 2023) launched an Accessibility Guide in partnership with </w:t>
      </w:r>
      <w:proofErr w:type="spellStart"/>
      <w:r>
        <w:t>Access</w:t>
      </w:r>
      <w:r w:rsidR="00EA6FFF">
        <w:t>Able</w:t>
      </w:r>
      <w:proofErr w:type="spellEnd"/>
      <w:r>
        <w:t xml:space="preserve"> – the UK’s leading provider of detailed disabled access information. </w:t>
      </w:r>
    </w:p>
    <w:p w14:paraId="66CF8DEB" w14:textId="3785C44A" w:rsidR="008C0519" w:rsidRDefault="008C0519" w:rsidP="008C0519">
      <w:pPr>
        <w:spacing w:before="120" w:after="240" w:line="276" w:lineRule="auto"/>
      </w:pPr>
      <w:r>
        <w:t xml:space="preserve">The Trust has </w:t>
      </w:r>
      <w:r w:rsidR="00E75347">
        <w:t>worked</w:t>
      </w:r>
      <w:r>
        <w:t xml:space="preserve"> with </w:t>
      </w:r>
      <w:proofErr w:type="spellStart"/>
      <w:r>
        <w:t>AccessAble</w:t>
      </w:r>
      <w:proofErr w:type="spellEnd"/>
      <w:r>
        <w:t xml:space="preserve"> to produce </w:t>
      </w:r>
      <w:r w:rsidR="00E75347">
        <w:t>7</w:t>
      </w:r>
      <w:r w:rsidR="009438DB">
        <w:t>5</w:t>
      </w:r>
      <w:r>
        <w:t xml:space="preserve"> Access Guides for </w:t>
      </w:r>
      <w:r w:rsidR="00E75347">
        <w:t>its</w:t>
      </w:r>
      <w:r>
        <w:t xml:space="preserve"> services, </w:t>
      </w:r>
      <w:proofErr w:type="gramStart"/>
      <w:r>
        <w:t>departments</w:t>
      </w:r>
      <w:proofErr w:type="gramEnd"/>
      <w:r>
        <w:t xml:space="preserve"> and wards</w:t>
      </w:r>
      <w:r w:rsidR="00E75347">
        <w:t>, with e</w:t>
      </w:r>
      <w:r>
        <w:t>ach guide provid</w:t>
      </w:r>
      <w:r w:rsidR="00E75347">
        <w:t>ing</w:t>
      </w:r>
      <w:r>
        <w:t xml:space="preserve"> details and photographs to support access</w:t>
      </w:r>
      <w:r w:rsidR="00E75347">
        <w:t xml:space="preserve"> for patients, their families, and visitors. </w:t>
      </w:r>
    </w:p>
    <w:p w14:paraId="12037ED2" w14:textId="15DC25CE" w:rsidR="00E75347" w:rsidRDefault="00E75347" w:rsidP="008C0519">
      <w:pPr>
        <w:spacing w:before="120" w:after="240" w:line="276" w:lineRule="auto"/>
      </w:pPr>
      <w:r>
        <w:t xml:space="preserve">These Access Guides will be incredibly important in helping service users plan their </w:t>
      </w:r>
      <w:r w:rsidRPr="00E75347">
        <w:t>journey</w:t>
      </w:r>
      <w:r>
        <w:t xml:space="preserve"> </w:t>
      </w:r>
      <w:r w:rsidRPr="00E75347">
        <w:t>to and around the hospital, covering everything from parking facilities and hearing loops, to walking distances and accessible toilets.</w:t>
      </w:r>
    </w:p>
    <w:p w14:paraId="55E80A70" w14:textId="471284E3" w:rsidR="008C0519" w:rsidRDefault="008C0519" w:rsidP="008C0519">
      <w:pPr>
        <w:spacing w:before="120" w:after="240" w:line="276" w:lineRule="auto"/>
      </w:pPr>
      <w:r>
        <w:t xml:space="preserve">As everyone’s accessibility needs are different, the Trust acknowledges the necessity of having detailed, accurate information available. Trained surveyors have checked </w:t>
      </w:r>
      <w:proofErr w:type="gramStart"/>
      <w:r>
        <w:t>all of</w:t>
      </w:r>
      <w:proofErr w:type="gramEnd"/>
      <w:r>
        <w:t xml:space="preserve"> the details in the guides in person on-site to ensure all information is objective and factual.</w:t>
      </w:r>
    </w:p>
    <w:p w14:paraId="7BB0CF55" w14:textId="4C6BBEEA" w:rsidR="00E75347" w:rsidRDefault="00E75347" w:rsidP="00E75347">
      <w:pPr>
        <w:spacing w:before="120" w:after="240" w:line="276" w:lineRule="auto"/>
      </w:pPr>
      <w:r>
        <w:t xml:space="preserve">Linda Purdy, Associate Director of Patient Experience at QEH, said: “As part of our Patient Experience Workplan and Strategy this will provide a better patient and visitor experience by giving digital access to review the accessible services and provisions we offer as a Trust. </w:t>
      </w:r>
    </w:p>
    <w:p w14:paraId="2053476E" w14:textId="1DB4D274" w:rsidR="00E75347" w:rsidRDefault="007F5CD1" w:rsidP="00E75347">
      <w:pPr>
        <w:spacing w:before="120" w:after="240" w:line="276" w:lineRule="auto"/>
      </w:pPr>
      <w:r>
        <w:t>“</w:t>
      </w:r>
      <w:r w:rsidR="00E75347">
        <w:t>This</w:t>
      </w:r>
      <w:r>
        <w:t xml:space="preserve"> will also</w:t>
      </w:r>
      <w:r w:rsidR="00E75347">
        <w:t xml:space="preserve"> give</w:t>
      </w:r>
      <w:r>
        <w:t xml:space="preserve"> </w:t>
      </w:r>
      <w:r w:rsidR="00E75347">
        <w:t xml:space="preserve">patients the ability to review in advance any ward </w:t>
      </w:r>
      <w:r>
        <w:t xml:space="preserve">and </w:t>
      </w:r>
      <w:r w:rsidR="00E75347">
        <w:t>outpatient</w:t>
      </w:r>
      <w:r>
        <w:t xml:space="preserve"> area to</w:t>
      </w:r>
      <w:r w:rsidR="00E75347">
        <w:t xml:space="preserve"> assist the patient, relative or their carer to navigate around the Trust</w:t>
      </w:r>
      <w:r>
        <w:t xml:space="preserve">, and </w:t>
      </w:r>
      <w:r w:rsidR="00E75347">
        <w:t>is a really positive step forward for patient experience.</w:t>
      </w:r>
      <w:r>
        <w:t>”</w:t>
      </w:r>
    </w:p>
    <w:p w14:paraId="684B7635" w14:textId="6781E8DF" w:rsidR="00B30C47" w:rsidRDefault="007F5CD1" w:rsidP="00B30C47">
      <w:pPr>
        <w:spacing w:before="120" w:after="240" w:line="276" w:lineRule="auto"/>
      </w:pPr>
      <w:r w:rsidRPr="00B30C47">
        <w:t xml:space="preserve">Anna Nelson, Chief Executive of </w:t>
      </w:r>
      <w:proofErr w:type="spellStart"/>
      <w:r w:rsidRPr="00B30C47">
        <w:t>AccessAble</w:t>
      </w:r>
      <w:proofErr w:type="spellEnd"/>
      <w:r w:rsidRPr="00B30C47">
        <w:t>,</w:t>
      </w:r>
      <w:r w:rsidR="00B9208A">
        <w:t xml:space="preserve"> </w:t>
      </w:r>
      <w:r w:rsidRPr="00B30C47">
        <w:t>said:</w:t>
      </w:r>
      <w:r w:rsidR="00B30C47">
        <w:t xml:space="preserve"> “We are delighted to launch this new Accessibility Guide to The Queen Elizabeth Hospital King’s Lynn NHS Foundation Trust, prioritising </w:t>
      </w:r>
      <w:proofErr w:type="gramStart"/>
      <w:r w:rsidR="00B30C47">
        <w:t>accessibility</w:t>
      </w:r>
      <w:proofErr w:type="gramEnd"/>
      <w:r w:rsidR="00B30C47">
        <w:t xml:space="preserve"> and patient experience, recognising how crucial detailed access information is for disabled patients, visitors and staff.</w:t>
      </w:r>
    </w:p>
    <w:p w14:paraId="3202BCA6" w14:textId="77777777" w:rsidR="00B30C47" w:rsidRDefault="00B30C47" w:rsidP="00B30C47">
      <w:pPr>
        <w:spacing w:before="120" w:after="240" w:line="276" w:lineRule="auto"/>
      </w:pPr>
    </w:p>
    <w:p w14:paraId="058307B8" w14:textId="2E0C0DA3" w:rsidR="007F5CD1" w:rsidRDefault="00B30C47" w:rsidP="00B30C47">
      <w:pPr>
        <w:spacing w:before="120" w:after="240" w:line="276" w:lineRule="auto"/>
      </w:pPr>
      <w:r>
        <w:t xml:space="preserve">I would like to express my thanks to the Trust for championing the provision of hospital accessibility information, making visits less anxious, </w:t>
      </w:r>
      <w:proofErr w:type="gramStart"/>
      <w:r>
        <w:t>uncertain</w:t>
      </w:r>
      <w:proofErr w:type="gramEnd"/>
      <w:r>
        <w:t xml:space="preserve"> and difficult for disabled people.”</w:t>
      </w:r>
    </w:p>
    <w:p w14:paraId="575599ED" w14:textId="77777777" w:rsidR="006C4449" w:rsidRDefault="006C4449" w:rsidP="00816F54">
      <w:pPr>
        <w:spacing w:before="120" w:after="240" w:line="276" w:lineRule="auto"/>
      </w:pPr>
      <w:r>
        <w:t xml:space="preserve">The new Access Guides are available on the Trust’s website and are also available </w:t>
      </w:r>
      <w:r w:rsidRPr="006C4449">
        <w:t xml:space="preserve">via the </w:t>
      </w:r>
      <w:proofErr w:type="spellStart"/>
      <w:r w:rsidRPr="006C4449">
        <w:t>AccessAble</w:t>
      </w:r>
      <w:proofErr w:type="spellEnd"/>
      <w:r w:rsidRPr="006C4449">
        <w:t xml:space="preserve"> App which is free to download from the App Store and Google Play</w:t>
      </w:r>
      <w:r>
        <w:t xml:space="preserve">. </w:t>
      </w:r>
    </w:p>
    <w:p w14:paraId="5740B57E" w14:textId="3DA3FE0A" w:rsidR="00C422D7" w:rsidRPr="006C4449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</w:p>
    <w:p w14:paraId="2BE3C14A" w14:textId="09FF0034" w:rsidR="007F1AE3" w:rsidRDefault="00C422D7" w:rsidP="00816F54">
      <w:pPr>
        <w:spacing w:before="120" w:after="240" w:line="276" w:lineRule="auto"/>
      </w:pPr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p w14:paraId="16B77BF9" w14:textId="07253EAA" w:rsidR="006C4449" w:rsidRPr="006F544C" w:rsidRDefault="006C4449" w:rsidP="00816F54">
      <w:pPr>
        <w:spacing w:before="120" w:after="240" w:line="276" w:lineRule="auto"/>
      </w:pPr>
      <w:r w:rsidRPr="006C4449">
        <w:t xml:space="preserve">For more information about the project, please contact David Waterman, Senior Partnerships Manager at </w:t>
      </w:r>
      <w:r>
        <w:t xml:space="preserve">Accessible, </w:t>
      </w:r>
      <w:hyperlink r:id="rId8" w:history="1">
        <w:r w:rsidRPr="002326A8">
          <w:rPr>
            <w:rStyle w:val="Hyperlink"/>
          </w:rPr>
          <w:t>david.waterman@AccessAble.co.uk</w:t>
        </w:r>
      </w:hyperlink>
      <w:r w:rsidRPr="006C4449">
        <w:t xml:space="preserve"> </w:t>
      </w:r>
      <w:r>
        <w:t>or</w:t>
      </w:r>
      <w:r w:rsidRPr="006C4449">
        <w:t xml:space="preserve"> 01438 842710</w:t>
      </w:r>
      <w:r>
        <w:t xml:space="preserve">. </w:t>
      </w:r>
    </w:p>
    <w:sectPr w:rsidR="006C4449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altName w:val="Calibri"/>
    <w:panose1 w:val="020B0602020204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2347F1"/>
    <w:rsid w:val="003431C2"/>
    <w:rsid w:val="00372B36"/>
    <w:rsid w:val="00502863"/>
    <w:rsid w:val="005064C8"/>
    <w:rsid w:val="005D61F7"/>
    <w:rsid w:val="00616607"/>
    <w:rsid w:val="006C0B1F"/>
    <w:rsid w:val="006C4449"/>
    <w:rsid w:val="006F544C"/>
    <w:rsid w:val="00721658"/>
    <w:rsid w:val="007943D6"/>
    <w:rsid w:val="007E31FA"/>
    <w:rsid w:val="007F1AE3"/>
    <w:rsid w:val="007F5CD1"/>
    <w:rsid w:val="00811D8E"/>
    <w:rsid w:val="00816F54"/>
    <w:rsid w:val="008A5785"/>
    <w:rsid w:val="008A70AE"/>
    <w:rsid w:val="008C0519"/>
    <w:rsid w:val="009438DB"/>
    <w:rsid w:val="0096206A"/>
    <w:rsid w:val="00977CB7"/>
    <w:rsid w:val="009E63D5"/>
    <w:rsid w:val="00A03159"/>
    <w:rsid w:val="00A15D48"/>
    <w:rsid w:val="00A4569D"/>
    <w:rsid w:val="00B30C47"/>
    <w:rsid w:val="00B9208A"/>
    <w:rsid w:val="00BA2126"/>
    <w:rsid w:val="00C422D7"/>
    <w:rsid w:val="00D34FC6"/>
    <w:rsid w:val="00D37594"/>
    <w:rsid w:val="00D953D7"/>
    <w:rsid w:val="00E11B80"/>
    <w:rsid w:val="00E71CAD"/>
    <w:rsid w:val="00E75347"/>
    <w:rsid w:val="00EA6FFF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waterman@AccessAble.co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9</cp:revision>
  <dcterms:created xsi:type="dcterms:W3CDTF">2023-03-28T10:39:00Z</dcterms:created>
  <dcterms:modified xsi:type="dcterms:W3CDTF">2023-03-29T07:45:00Z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